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97A" w:rsidRDefault="0079297A" w:rsidP="0079297A">
      <w:pPr>
        <w:pStyle w:val="Heading1"/>
        <w:rPr>
          <w:rFonts w:ascii="Times New Roman" w:hAnsi="Times New Roman"/>
          <w:b w:val="0"/>
          <w:bCs w:val="0"/>
          <w:sz w:val="28"/>
        </w:rPr>
      </w:pPr>
      <w:r>
        <w:rPr>
          <w:noProof/>
        </w:rPr>
        <w:drawing>
          <wp:inline distT="0" distB="0" distL="0" distR="0" wp14:anchorId="528CA4D0" wp14:editId="789B9E1E">
            <wp:extent cx="5731510" cy="1054451"/>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731510" cy="1054451"/>
                    </a:xfrm>
                    <a:prstGeom prst="rect">
                      <a:avLst/>
                    </a:prstGeom>
                  </pic:spPr>
                </pic:pic>
              </a:graphicData>
            </a:graphic>
          </wp:inline>
        </w:drawing>
      </w:r>
      <w:bookmarkStart w:id="0" w:name="_GoBack"/>
      <w:bookmarkEnd w:id="0"/>
    </w:p>
    <w:p w:rsidR="0079297A" w:rsidRDefault="0079297A" w:rsidP="0079297A">
      <w:pPr>
        <w:pStyle w:val="Heading1"/>
        <w:rPr>
          <w:rFonts w:ascii="Times New Roman" w:hAnsi="Times New Roman"/>
          <w:b w:val="0"/>
          <w:bCs w:val="0"/>
          <w:sz w:val="28"/>
        </w:rPr>
      </w:pPr>
    </w:p>
    <w:p w:rsidR="0079297A" w:rsidRDefault="0079297A" w:rsidP="0079297A">
      <w:pPr>
        <w:pStyle w:val="Heading1"/>
        <w:rPr>
          <w:rFonts w:ascii="Times New Roman" w:hAnsi="Times New Roman"/>
          <w:b w:val="0"/>
          <w:bCs w:val="0"/>
          <w:sz w:val="28"/>
        </w:rPr>
      </w:pPr>
      <w:r>
        <w:rPr>
          <w:rFonts w:ascii="Times New Roman" w:hAnsi="Times New Roman"/>
          <w:b w:val="0"/>
          <w:bCs w:val="0"/>
          <w:sz w:val="28"/>
        </w:rPr>
        <w:t>MULTIPURPOSE (LASER/COPIER/INKJET PRODUCTS)</w:t>
      </w:r>
    </w:p>
    <w:p w:rsidR="0079297A" w:rsidRDefault="0079297A" w:rsidP="0079297A"/>
    <w:p w:rsidR="0079297A" w:rsidRDefault="0079297A" w:rsidP="0079297A">
      <w:pPr>
        <w:pStyle w:val="Heading1"/>
        <w:rPr>
          <w:rFonts w:ascii="Times New Roman" w:hAnsi="Times New Roman"/>
          <w:u w:val="single"/>
        </w:rPr>
      </w:pPr>
    </w:p>
    <w:p w:rsidR="0079297A" w:rsidRDefault="0079297A" w:rsidP="0079297A">
      <w:pPr>
        <w:pStyle w:val="Heading1"/>
        <w:rPr>
          <w:rFonts w:ascii="Times New Roman" w:hAnsi="Times New Roman"/>
        </w:rPr>
      </w:pPr>
      <w:r>
        <w:rPr>
          <w:rFonts w:ascii="Times New Roman" w:hAnsi="Times New Roman"/>
        </w:rPr>
        <w:t>Blue/Yellow/Green/Red/Orange/Cream/Pink Paper with a Removable adhesive</w:t>
      </w:r>
    </w:p>
    <w:p w:rsidR="0079297A" w:rsidRDefault="0079297A" w:rsidP="0079297A">
      <w:pPr>
        <w:rPr>
          <w:sz w:val="22"/>
          <w:szCs w:val="22"/>
        </w:rPr>
      </w:pPr>
    </w:p>
    <w:p w:rsidR="0079297A" w:rsidRDefault="0079297A" w:rsidP="0079297A">
      <w:r>
        <w:t>This material is designed for use on medium speed laser printers, desk-top inkjet &amp; laser printers, &amp; dry toner copiers. The surface of the material gives a good toner bond &amp; print resolution. The product is well suited to label applications involving address &amp; inventory office use.</w:t>
      </w:r>
    </w:p>
    <w:p w:rsidR="0079297A" w:rsidRDefault="0079297A" w:rsidP="0079297A">
      <w:r>
        <w:t xml:space="preserve"> </w:t>
      </w:r>
    </w:p>
    <w:p w:rsidR="0079297A" w:rsidRDefault="0079297A" w:rsidP="0079297A">
      <w:pPr>
        <w:pStyle w:val="Heading1"/>
        <w:rPr>
          <w:rFonts w:ascii="Times New Roman" w:hAnsi="Times New Roman"/>
          <w:b w:val="0"/>
          <w:bCs w:val="0"/>
        </w:rPr>
      </w:pPr>
      <w:r>
        <w:rPr>
          <w:rFonts w:ascii="Times New Roman" w:hAnsi="Times New Roman"/>
        </w:rPr>
        <w:t xml:space="preserve">Face material properties </w:t>
      </w:r>
    </w:p>
    <w:p w:rsidR="0079297A" w:rsidRDefault="0079297A" w:rsidP="0079297A">
      <w:proofErr w:type="spellStart"/>
      <w:r>
        <w:t>Grammage</w:t>
      </w:r>
      <w:proofErr w:type="spellEnd"/>
      <w:r>
        <w:tab/>
      </w:r>
      <w:r>
        <w:tab/>
      </w:r>
      <w:r>
        <w:tab/>
      </w:r>
      <w:r>
        <w:tab/>
        <w:t>70 gsm</w:t>
      </w:r>
    </w:p>
    <w:p w:rsidR="0079297A" w:rsidRDefault="0079297A" w:rsidP="0079297A">
      <w:proofErr w:type="spellStart"/>
      <w:r>
        <w:t>Caliper</w:t>
      </w:r>
      <w:proofErr w:type="spellEnd"/>
      <w:r>
        <w:t xml:space="preserve"> (thickness)</w:t>
      </w:r>
      <w:r>
        <w:tab/>
      </w:r>
      <w:r>
        <w:tab/>
      </w:r>
      <w:r>
        <w:tab/>
        <w:t>73 microns</w:t>
      </w:r>
    </w:p>
    <w:p w:rsidR="0079297A" w:rsidRDefault="0079297A" w:rsidP="0079297A"/>
    <w:p w:rsidR="0079297A" w:rsidRDefault="0079297A" w:rsidP="0079297A">
      <w:pPr>
        <w:rPr>
          <w:b/>
          <w:bCs/>
        </w:rPr>
      </w:pPr>
      <w:r>
        <w:rPr>
          <w:b/>
          <w:bCs/>
        </w:rPr>
        <w:t>Adhesive</w:t>
      </w:r>
    </w:p>
    <w:p w:rsidR="0079297A" w:rsidRDefault="0079297A" w:rsidP="0079297A">
      <w:r>
        <w:t>A general purpose removable rubber based adhesive, which can also be used in certain cases as a deep freeze adhesive.</w:t>
      </w:r>
    </w:p>
    <w:p w:rsidR="0079297A" w:rsidRDefault="0079297A" w:rsidP="0079297A"/>
    <w:p w:rsidR="0079297A" w:rsidRDefault="0079297A" w:rsidP="0079297A">
      <w:proofErr w:type="gramStart"/>
      <w:r>
        <w:t>Minimum application temp.</w:t>
      </w:r>
      <w:proofErr w:type="gramEnd"/>
      <w:r>
        <w:tab/>
      </w:r>
      <w:r>
        <w:tab/>
        <w:t>-10</w:t>
      </w:r>
      <w:r>
        <w:sym w:font="Symbol" w:char="F0B0"/>
      </w:r>
      <w:r>
        <w:t>C</w:t>
      </w:r>
    </w:p>
    <w:p w:rsidR="0079297A" w:rsidRDefault="0079297A" w:rsidP="0079297A">
      <w:r>
        <w:t>Storage range once applied</w:t>
      </w:r>
      <w:r>
        <w:tab/>
      </w:r>
      <w:r>
        <w:tab/>
        <w:t>-30</w:t>
      </w:r>
      <w:r>
        <w:sym w:font="Symbol" w:char="F0B0"/>
      </w:r>
      <w:r>
        <w:t>C to +70</w:t>
      </w:r>
      <w:r>
        <w:sym w:font="Symbol" w:char="F0B0"/>
      </w:r>
      <w:r>
        <w:t>C</w:t>
      </w:r>
    </w:p>
    <w:p w:rsidR="0079297A" w:rsidRDefault="0079297A" w:rsidP="0079297A"/>
    <w:p w:rsidR="0079297A" w:rsidRDefault="0079297A" w:rsidP="0079297A">
      <w:pPr>
        <w:rPr>
          <w:b/>
          <w:bCs/>
        </w:rPr>
      </w:pPr>
      <w:r>
        <w:rPr>
          <w:b/>
          <w:bCs/>
        </w:rPr>
        <w:t>Backing</w:t>
      </w:r>
    </w:p>
    <w:p w:rsidR="0079297A" w:rsidRDefault="0079297A" w:rsidP="0079297A">
      <w:r>
        <w:t xml:space="preserve">A bleached </w:t>
      </w:r>
      <w:proofErr w:type="spellStart"/>
      <w:r>
        <w:t>kraft</w:t>
      </w:r>
      <w:proofErr w:type="spellEnd"/>
      <w:r>
        <w:t xml:space="preserve"> paper with good lay-flatness &amp; stability</w:t>
      </w:r>
    </w:p>
    <w:p w:rsidR="0079297A" w:rsidRDefault="0079297A" w:rsidP="0079297A"/>
    <w:p w:rsidR="0079297A" w:rsidRDefault="0079297A" w:rsidP="0079297A">
      <w:r>
        <w:t>Thickness</w:t>
      </w:r>
      <w:r>
        <w:tab/>
      </w:r>
      <w:r>
        <w:tab/>
      </w:r>
      <w:r>
        <w:tab/>
      </w:r>
      <w:r>
        <w:tab/>
        <w:t xml:space="preserve">55 microns </w:t>
      </w:r>
    </w:p>
    <w:p w:rsidR="0079297A" w:rsidRDefault="0079297A" w:rsidP="0079297A">
      <w:proofErr w:type="spellStart"/>
      <w:r>
        <w:t>Grammage</w:t>
      </w:r>
      <w:proofErr w:type="spellEnd"/>
      <w:r>
        <w:tab/>
      </w:r>
      <w:r>
        <w:tab/>
      </w:r>
      <w:r>
        <w:tab/>
      </w:r>
      <w:r>
        <w:tab/>
        <w:t>58 gsm</w:t>
      </w:r>
      <w:r>
        <w:tab/>
      </w:r>
    </w:p>
    <w:p w:rsidR="0079297A" w:rsidRDefault="0079297A" w:rsidP="0079297A"/>
    <w:p w:rsidR="0079297A" w:rsidRDefault="0079297A" w:rsidP="0079297A">
      <w:pPr>
        <w:pStyle w:val="Heading1"/>
        <w:rPr>
          <w:rFonts w:ascii="Times New Roman" w:hAnsi="Times New Roman"/>
        </w:rPr>
      </w:pPr>
      <w:r>
        <w:rPr>
          <w:rFonts w:ascii="Times New Roman" w:hAnsi="Times New Roman"/>
        </w:rPr>
        <w:t>Environmental</w:t>
      </w:r>
    </w:p>
    <w:p w:rsidR="0079297A" w:rsidRDefault="0079297A" w:rsidP="0079297A">
      <w:r>
        <w:t>Paper components are either ECF or TCF grade manufactured using pulp from sustainable, managed resources. All dimensions are nominal target specifications, but may vary. All products within our range are manufactured under ISO9001:2008</w:t>
      </w:r>
    </w:p>
    <w:p w:rsidR="00903676" w:rsidRDefault="00903676"/>
    <w:sectPr w:rsidR="009036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97A"/>
    <w:rsid w:val="0079297A"/>
    <w:rsid w:val="009036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297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79297A"/>
    <w:pPr>
      <w:keepNext/>
      <w:outlineLvl w:val="0"/>
    </w:pPr>
    <w:rPr>
      <w:rFonts w:ascii="Arial Black" w:hAnsi="Arial Black"/>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9297A"/>
    <w:rPr>
      <w:rFonts w:ascii="Arial Black" w:eastAsia="Times New Roman" w:hAnsi="Arial Black" w:cs="Times New Roman"/>
      <w:b/>
      <w:bCs/>
      <w:sz w:val="24"/>
      <w:szCs w:val="24"/>
    </w:rPr>
  </w:style>
  <w:style w:type="paragraph" w:styleId="BalloonText">
    <w:name w:val="Balloon Text"/>
    <w:basedOn w:val="Normal"/>
    <w:link w:val="BalloonTextChar"/>
    <w:uiPriority w:val="99"/>
    <w:semiHidden/>
    <w:unhideWhenUsed/>
    <w:rsid w:val="0079297A"/>
    <w:rPr>
      <w:rFonts w:ascii="Tahoma" w:hAnsi="Tahoma" w:cs="Tahoma"/>
      <w:sz w:val="16"/>
      <w:szCs w:val="16"/>
    </w:rPr>
  </w:style>
  <w:style w:type="character" w:customStyle="1" w:styleId="BalloonTextChar">
    <w:name w:val="Balloon Text Char"/>
    <w:basedOn w:val="DefaultParagraphFont"/>
    <w:link w:val="BalloonText"/>
    <w:uiPriority w:val="99"/>
    <w:semiHidden/>
    <w:rsid w:val="0079297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297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79297A"/>
    <w:pPr>
      <w:keepNext/>
      <w:outlineLvl w:val="0"/>
    </w:pPr>
    <w:rPr>
      <w:rFonts w:ascii="Arial Black" w:hAnsi="Arial Black"/>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9297A"/>
    <w:rPr>
      <w:rFonts w:ascii="Arial Black" w:eastAsia="Times New Roman" w:hAnsi="Arial Black" w:cs="Times New Roman"/>
      <w:b/>
      <w:bCs/>
      <w:sz w:val="24"/>
      <w:szCs w:val="24"/>
    </w:rPr>
  </w:style>
  <w:style w:type="paragraph" w:styleId="BalloonText">
    <w:name w:val="Balloon Text"/>
    <w:basedOn w:val="Normal"/>
    <w:link w:val="BalloonTextChar"/>
    <w:uiPriority w:val="99"/>
    <w:semiHidden/>
    <w:unhideWhenUsed/>
    <w:rsid w:val="0079297A"/>
    <w:rPr>
      <w:rFonts w:ascii="Tahoma" w:hAnsi="Tahoma" w:cs="Tahoma"/>
      <w:sz w:val="16"/>
      <w:szCs w:val="16"/>
    </w:rPr>
  </w:style>
  <w:style w:type="character" w:customStyle="1" w:styleId="BalloonTextChar">
    <w:name w:val="Balloon Text Char"/>
    <w:basedOn w:val="DefaultParagraphFont"/>
    <w:link w:val="BalloonText"/>
    <w:uiPriority w:val="99"/>
    <w:semiHidden/>
    <w:rsid w:val="0079297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4385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157</Words>
  <Characters>899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Steve</cp:lastModifiedBy>
  <cp:revision>1</cp:revision>
  <dcterms:created xsi:type="dcterms:W3CDTF">2018-09-25T20:11:00Z</dcterms:created>
  <dcterms:modified xsi:type="dcterms:W3CDTF">2018-09-25T20:12:00Z</dcterms:modified>
</cp:coreProperties>
</file>